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0331" w14:textId="73CD66BA" w:rsidR="003936B3" w:rsidRPr="00E00DB4" w:rsidRDefault="003936B3" w:rsidP="00E00DB4">
      <w:pPr>
        <w:ind w:right="-194"/>
        <w:rPr>
          <w:b/>
          <w:sz w:val="32"/>
          <w:szCs w:val="32"/>
        </w:rPr>
      </w:pPr>
      <w:r>
        <w:rPr>
          <w:b/>
        </w:rPr>
        <w:t>THE JACK BLOOR MEMORIAL FUND</w:t>
      </w:r>
      <w:r w:rsidR="009A475B">
        <w:rPr>
          <w:b/>
        </w:rPr>
        <w:t xml:space="preserve"> </w:t>
      </w:r>
    </w:p>
    <w:p w14:paraId="28815455" w14:textId="77777777" w:rsidR="003936B3" w:rsidRDefault="003936B3">
      <w:r>
        <w:rPr>
          <w:b/>
        </w:rPr>
        <w:t>CONSTITUTION</w:t>
      </w:r>
    </w:p>
    <w:p w14:paraId="048CF914" w14:textId="77777777" w:rsidR="003936B3" w:rsidRDefault="003936B3"/>
    <w:p w14:paraId="2F3C3096" w14:textId="77777777" w:rsidR="003936B3" w:rsidRDefault="003936B3">
      <w:r>
        <w:rPr>
          <w:b/>
        </w:rPr>
        <w:t>Name</w:t>
      </w:r>
    </w:p>
    <w:p w14:paraId="3320A670" w14:textId="77777777" w:rsidR="003936B3" w:rsidRDefault="003936B3"/>
    <w:p w14:paraId="069DD628" w14:textId="77777777" w:rsidR="003936B3" w:rsidRDefault="003936B3">
      <w:r>
        <w:t xml:space="preserve">The name of the fund is the Jack Bloor Memorial Fund (the ‘Fund’). </w:t>
      </w:r>
    </w:p>
    <w:p w14:paraId="702D6A3C" w14:textId="77777777" w:rsidR="003936B3" w:rsidRDefault="003936B3"/>
    <w:p w14:paraId="1951785C" w14:textId="77777777" w:rsidR="003936B3" w:rsidRDefault="003936B3">
      <w:r>
        <w:rPr>
          <w:b/>
        </w:rPr>
        <w:t>Objects</w:t>
      </w:r>
    </w:p>
    <w:p w14:paraId="65831EF0" w14:textId="77777777" w:rsidR="003936B3" w:rsidRDefault="003936B3"/>
    <w:p w14:paraId="7246BBE5" w14:textId="164AAA22" w:rsidR="003936B3" w:rsidRDefault="003936B3">
      <w:r>
        <w:t>To help young people improve their physical or/and technical skills i</w:t>
      </w:r>
      <w:r w:rsidR="002E3A0C">
        <w:t xml:space="preserve">n any recognised </w:t>
      </w:r>
      <w:r w:rsidR="008E1EC3">
        <w:t xml:space="preserve">(member of a National Sports Governing Body) </w:t>
      </w:r>
      <w:r w:rsidR="002E3A0C">
        <w:t>outdoor sport</w:t>
      </w:r>
      <w:r>
        <w:t xml:space="preserve"> </w:t>
      </w:r>
      <w:r w:rsidR="0010071C">
        <w:t>i.e. athletics, cycling, mountaineering, orienteering, rock climbing</w:t>
      </w:r>
      <w:r w:rsidR="00204BA6">
        <w:t xml:space="preserve"> </w:t>
      </w:r>
      <w:r>
        <w:t xml:space="preserve">and in so doing (a) improve their education </w:t>
      </w:r>
      <w:r w:rsidR="00204BA6">
        <w:t xml:space="preserve">by developing their skills in the outdoors </w:t>
      </w:r>
      <w:r>
        <w:t xml:space="preserve">and/or (b) help them participate in society as mature, </w:t>
      </w:r>
      <w:r w:rsidR="00A34F5F">
        <w:t xml:space="preserve">healthy, </w:t>
      </w:r>
      <w:r>
        <w:t xml:space="preserve">independent and responsible individuals. </w:t>
      </w:r>
    </w:p>
    <w:p w14:paraId="1EA330D0" w14:textId="77777777" w:rsidR="003936B3" w:rsidRDefault="003936B3"/>
    <w:p w14:paraId="75944F56" w14:textId="77777777" w:rsidR="003936B3" w:rsidRDefault="0010071C">
      <w:r>
        <w:rPr>
          <w:b/>
        </w:rPr>
        <w:t>Grants</w:t>
      </w:r>
    </w:p>
    <w:p w14:paraId="55B483C9" w14:textId="77777777" w:rsidR="0010071C" w:rsidRDefault="0010071C"/>
    <w:p w14:paraId="0930A571" w14:textId="2E54B47B" w:rsidR="0010071C" w:rsidRDefault="0010071C">
      <w:r>
        <w:t xml:space="preserve">The fund will help young people achieve these objects through the provision of grants enabling them to go on a </w:t>
      </w:r>
      <w:r w:rsidR="00A34F5F">
        <w:t xml:space="preserve">sports </w:t>
      </w:r>
      <w:r>
        <w:t xml:space="preserve">training camp, participate in an expedition or programme of activities or take part in a competition. </w:t>
      </w:r>
    </w:p>
    <w:p w14:paraId="2A479759" w14:textId="77777777" w:rsidR="0010071C" w:rsidRDefault="0010071C"/>
    <w:p w14:paraId="17860D1F" w14:textId="77777777" w:rsidR="0010071C" w:rsidRDefault="0010071C">
      <w:r>
        <w:rPr>
          <w:b/>
        </w:rPr>
        <w:t>Eligibility and scope</w:t>
      </w:r>
    </w:p>
    <w:p w14:paraId="0CB2254C" w14:textId="77777777" w:rsidR="0010071C" w:rsidRDefault="0010071C"/>
    <w:p w14:paraId="294D8F94" w14:textId="77777777" w:rsidR="0010071C" w:rsidRDefault="0010071C">
      <w:r>
        <w:t>The fund will be open to:</w:t>
      </w:r>
    </w:p>
    <w:p w14:paraId="1F89F8BC" w14:textId="77777777" w:rsidR="0010071C" w:rsidRDefault="0010071C"/>
    <w:p w14:paraId="0B180138" w14:textId="48E6DE40" w:rsidR="0010071C" w:rsidRDefault="0010071C" w:rsidP="0010071C">
      <w:pPr>
        <w:pStyle w:val="ListParagraph"/>
        <w:numPr>
          <w:ilvl w:val="0"/>
          <w:numId w:val="1"/>
        </w:numPr>
      </w:pPr>
      <w:r>
        <w:t>Young people, u</w:t>
      </w:r>
      <w:r w:rsidR="002E3A0C">
        <w:t xml:space="preserve">nder </w:t>
      </w:r>
      <w:r>
        <w:t>the age of 26, who</w:t>
      </w:r>
    </w:p>
    <w:p w14:paraId="32F3684F" w14:textId="32C92FF9" w:rsidR="0010071C" w:rsidRDefault="002E3A0C" w:rsidP="0010071C">
      <w:pPr>
        <w:pStyle w:val="ListParagraph"/>
        <w:numPr>
          <w:ilvl w:val="0"/>
          <w:numId w:val="1"/>
        </w:numPr>
      </w:pPr>
      <w:r>
        <w:t>L</w:t>
      </w:r>
      <w:r w:rsidR="0010071C">
        <w:t xml:space="preserve">ive in Yorkshire and who </w:t>
      </w:r>
      <w:r w:rsidR="000E78E4">
        <w:t>belong to</w:t>
      </w:r>
      <w:r w:rsidR="0010071C">
        <w:t xml:space="preserve"> either </w:t>
      </w:r>
    </w:p>
    <w:p w14:paraId="3EF5638F" w14:textId="1CFC5A08" w:rsidR="0010071C" w:rsidRDefault="002E3A0C" w:rsidP="0010071C">
      <w:pPr>
        <w:pStyle w:val="ListParagraph"/>
        <w:numPr>
          <w:ilvl w:val="0"/>
          <w:numId w:val="1"/>
        </w:numPr>
      </w:pPr>
      <w:r>
        <w:t>A</w:t>
      </w:r>
      <w:r w:rsidR="0010071C">
        <w:t xml:space="preserve"> Yorkshire</w:t>
      </w:r>
      <w:r w:rsidR="00204BA6">
        <w:t xml:space="preserve"> recognised sports club </w:t>
      </w:r>
      <w:r w:rsidR="00E00DB4">
        <w:t>i.e.</w:t>
      </w:r>
      <w:r w:rsidR="00204BA6">
        <w:t xml:space="preserve"> has a </w:t>
      </w:r>
      <w:r>
        <w:t>National Sports Governing Body (NSGB)</w:t>
      </w:r>
    </w:p>
    <w:p w14:paraId="66F93C04" w14:textId="4D00E800" w:rsidR="0010071C" w:rsidRDefault="002E3A0C" w:rsidP="0010071C">
      <w:pPr>
        <w:pStyle w:val="ListParagraph"/>
        <w:numPr>
          <w:ilvl w:val="0"/>
          <w:numId w:val="1"/>
        </w:numPr>
      </w:pPr>
      <w:r>
        <w:t xml:space="preserve">0r </w:t>
      </w:r>
      <w:r w:rsidR="00A34F5F">
        <w:t>member of a</w:t>
      </w:r>
      <w:r w:rsidR="0010071C">
        <w:t xml:space="preserve"> Scouts or Guides</w:t>
      </w:r>
      <w:r w:rsidR="00A34F5F">
        <w:t xml:space="preserve"> group</w:t>
      </w:r>
      <w:r w:rsidR="0010071C">
        <w:t xml:space="preserve">. </w:t>
      </w:r>
    </w:p>
    <w:p w14:paraId="028041D8" w14:textId="77777777" w:rsidR="0010071C" w:rsidRDefault="0010071C" w:rsidP="0010071C"/>
    <w:p w14:paraId="0D6AAD86" w14:textId="77777777" w:rsidR="001B5E32" w:rsidRDefault="001B5E32" w:rsidP="0010071C">
      <w:r>
        <w:t xml:space="preserve">The Fund will only award grants up to 50% of the total cost of any application made to it. </w:t>
      </w:r>
    </w:p>
    <w:p w14:paraId="508FAE0B" w14:textId="77777777" w:rsidR="001B5E32" w:rsidRDefault="001B5E32" w:rsidP="0010071C"/>
    <w:p w14:paraId="3314CDF7" w14:textId="77777777" w:rsidR="0010071C" w:rsidRDefault="0010071C" w:rsidP="0010071C">
      <w:r>
        <w:t xml:space="preserve">The maximum size of any grant which the Fund will provide is £300.00. </w:t>
      </w:r>
    </w:p>
    <w:p w14:paraId="402E3AC5" w14:textId="77777777" w:rsidR="00DA66DF" w:rsidRDefault="00DA66DF" w:rsidP="0010071C"/>
    <w:p w14:paraId="489180B1" w14:textId="77777777" w:rsidR="00DA66DF" w:rsidRDefault="00DA66DF" w:rsidP="0010071C">
      <w:r>
        <w:rPr>
          <w:b/>
        </w:rPr>
        <w:t>Fund management</w:t>
      </w:r>
    </w:p>
    <w:p w14:paraId="1102DA13" w14:textId="77777777" w:rsidR="00DA66DF" w:rsidRDefault="00DA66DF" w:rsidP="0010071C"/>
    <w:p w14:paraId="3574C13A" w14:textId="2670C584" w:rsidR="00DA66DF" w:rsidRDefault="00DA66DF" w:rsidP="0010071C">
      <w:r>
        <w:t>The fund shall be managed by a board of tru</w:t>
      </w:r>
      <w:r w:rsidR="00627EC4">
        <w:t>stees (the ‘Trustees’</w:t>
      </w:r>
      <w:r w:rsidR="00E00DB4">
        <w:t>), which</w:t>
      </w:r>
      <w:r>
        <w:t xml:space="preserve"> will c</w:t>
      </w:r>
      <w:r w:rsidR="00A34F5F">
        <w:t>onsist of a Chair</w:t>
      </w:r>
      <w:r>
        <w:t xml:space="preserve"> and a Treasure</w:t>
      </w:r>
      <w:r w:rsidR="00627EC4">
        <w:t>r (the ‘Officers’) and</w:t>
      </w:r>
      <w:r>
        <w:t xml:space="preserve"> </w:t>
      </w:r>
      <w:r w:rsidR="00C32D2F">
        <w:t>no</w:t>
      </w:r>
      <w:r w:rsidR="00627EC4">
        <w:t>t</w:t>
      </w:r>
      <w:r w:rsidR="00C32D2F">
        <w:t xml:space="preserve"> </w:t>
      </w:r>
      <w:r>
        <w:t xml:space="preserve">more than 7 further members. </w:t>
      </w:r>
    </w:p>
    <w:p w14:paraId="5B259BFF" w14:textId="77777777" w:rsidR="00EB7D59" w:rsidRDefault="00EB7D59" w:rsidP="0010071C"/>
    <w:p w14:paraId="0977A334" w14:textId="36D1212A" w:rsidR="00EB7D59" w:rsidRDefault="00EB7D59" w:rsidP="0010071C">
      <w:r>
        <w:t xml:space="preserve">Each Officer and Trustee shall be elected annually for a term of 2 years, such election to take place at the Annual meeting of the Trustees. Trustees must be elected by majority vote of the other trustees. No person may stand for election as a Trustee who has not been nominated by at least two of the Trustees in office at the time of such nomination. The trustees have the power to fill any vacancy if and when it arises. </w:t>
      </w:r>
    </w:p>
    <w:p w14:paraId="4DBCBAE9" w14:textId="77777777" w:rsidR="00EB7D59" w:rsidRDefault="00EB7D59" w:rsidP="0010071C">
      <w:r>
        <w:t xml:space="preserve">All meetings of the Trustees will be minuted and will require a quorum of 5 trustees to be present. </w:t>
      </w:r>
    </w:p>
    <w:p w14:paraId="5C5B5F40" w14:textId="4B21D2B2" w:rsidR="000666AF" w:rsidRDefault="000666AF" w:rsidP="0010071C">
      <w:r>
        <w:t>Any Officer or Trustee may resi</w:t>
      </w:r>
      <w:r w:rsidR="00627EC4">
        <w:t>g</w:t>
      </w:r>
      <w:r>
        <w:t xml:space="preserve">n in writing at any time by giving notice to the Chairman. </w:t>
      </w:r>
    </w:p>
    <w:p w14:paraId="3861F597" w14:textId="77777777" w:rsidR="00EB7D59" w:rsidRDefault="00EB7D59" w:rsidP="0010071C"/>
    <w:p w14:paraId="21176571" w14:textId="77777777" w:rsidR="00EB7D59" w:rsidRDefault="000666AF" w:rsidP="0010071C">
      <w:r w:rsidRPr="000666AF">
        <w:rPr>
          <w:b/>
        </w:rPr>
        <w:t>Meetings</w:t>
      </w:r>
    </w:p>
    <w:p w14:paraId="199B73C0" w14:textId="77777777" w:rsidR="000666AF" w:rsidRDefault="000666AF" w:rsidP="0010071C"/>
    <w:p w14:paraId="7BB43C1A" w14:textId="77777777" w:rsidR="000666AF" w:rsidRDefault="000666AF" w:rsidP="0010071C">
      <w:r>
        <w:t xml:space="preserve">The Trustees shall meet at least once in each calendar year (the ‘Annual Meeting’) and may meet more frequently. The annual meeting should approve the annual accounts and the annual report. </w:t>
      </w:r>
    </w:p>
    <w:p w14:paraId="4C72A9DB" w14:textId="77777777" w:rsidR="000666AF" w:rsidRDefault="000666AF" w:rsidP="0010071C"/>
    <w:p w14:paraId="65EB0C80" w14:textId="197C38BD" w:rsidR="000666AF" w:rsidRDefault="000666AF" w:rsidP="0010071C">
      <w:r>
        <w:t>Meetings of the Trustees s</w:t>
      </w:r>
      <w:r w:rsidR="00A34F5F">
        <w:t>hall be convened by the Chair</w:t>
      </w:r>
      <w:r>
        <w:t xml:space="preserve"> on at least 14 days’ notice and must be convened on such notice on the written application or request of at least 5 of the Trustees. </w:t>
      </w:r>
    </w:p>
    <w:p w14:paraId="054B7175" w14:textId="77777777" w:rsidR="000666AF" w:rsidRDefault="000666AF" w:rsidP="0010071C"/>
    <w:p w14:paraId="3A4C38A5" w14:textId="77777777" w:rsidR="000666AF" w:rsidRDefault="000666AF" w:rsidP="0010071C">
      <w:r>
        <w:t xml:space="preserve">Notice shall be given of the date, venue and agenda items for the meeting.  </w:t>
      </w:r>
    </w:p>
    <w:p w14:paraId="1925F30D" w14:textId="77777777" w:rsidR="000666AF" w:rsidRDefault="000666AF" w:rsidP="0010071C"/>
    <w:p w14:paraId="5FE9FCC8" w14:textId="77777777" w:rsidR="000666AF" w:rsidRDefault="000666AF" w:rsidP="0010071C">
      <w:r>
        <w:t xml:space="preserve">Grant applications may be considered and determined by the Trustees outside of formal meetings by the use of post or email communication and voting procedures. </w:t>
      </w:r>
    </w:p>
    <w:p w14:paraId="2E93744D" w14:textId="77777777" w:rsidR="000666AF" w:rsidRDefault="000666AF" w:rsidP="0010071C"/>
    <w:p w14:paraId="69E17A2C" w14:textId="77777777" w:rsidR="000666AF" w:rsidRDefault="000666AF" w:rsidP="0010071C">
      <w:pPr>
        <w:rPr>
          <w:b/>
        </w:rPr>
      </w:pPr>
      <w:r>
        <w:rPr>
          <w:b/>
        </w:rPr>
        <w:t>Accounts and annual report</w:t>
      </w:r>
    </w:p>
    <w:p w14:paraId="0A18DFC6" w14:textId="77777777" w:rsidR="000666AF" w:rsidRDefault="000666AF" w:rsidP="0010071C">
      <w:pPr>
        <w:rPr>
          <w:b/>
        </w:rPr>
      </w:pPr>
    </w:p>
    <w:p w14:paraId="774D7715" w14:textId="77777777" w:rsidR="000666AF" w:rsidRDefault="000666AF" w:rsidP="0010071C">
      <w:r>
        <w:t xml:space="preserve">An annual statement of accounts should be prepared and should be audited and independently examined. </w:t>
      </w:r>
    </w:p>
    <w:p w14:paraId="71DE5DC2" w14:textId="77777777" w:rsidR="000666AF" w:rsidRDefault="000666AF" w:rsidP="0010071C"/>
    <w:p w14:paraId="7ABFC280" w14:textId="77777777" w:rsidR="000666AF" w:rsidRDefault="000666AF" w:rsidP="0010071C">
      <w:r>
        <w:t xml:space="preserve">The accounts must be transmitted to the Charity Commission. </w:t>
      </w:r>
    </w:p>
    <w:p w14:paraId="29959F6A" w14:textId="77777777" w:rsidR="000666AF" w:rsidRDefault="000666AF" w:rsidP="0010071C"/>
    <w:p w14:paraId="6C11632C" w14:textId="77777777" w:rsidR="000666AF" w:rsidRDefault="000666AF" w:rsidP="0010071C">
      <w:r>
        <w:t xml:space="preserve">An annual report and return must be prepared and transmitted to the Commission. </w:t>
      </w:r>
    </w:p>
    <w:p w14:paraId="72167BA1" w14:textId="77777777" w:rsidR="000666AF" w:rsidRDefault="000666AF" w:rsidP="0010071C"/>
    <w:p w14:paraId="6391B803" w14:textId="77777777" w:rsidR="000666AF" w:rsidRDefault="005B2F87" w:rsidP="0010071C">
      <w:r>
        <w:rPr>
          <w:b/>
        </w:rPr>
        <w:t>The funds of the charity</w:t>
      </w:r>
    </w:p>
    <w:p w14:paraId="684D33EA" w14:textId="77777777" w:rsidR="005B2F87" w:rsidRDefault="005B2F87" w:rsidP="0010071C"/>
    <w:p w14:paraId="74CD7644" w14:textId="77777777" w:rsidR="005B2F87" w:rsidRDefault="005B2F87" w:rsidP="0010071C">
      <w:r>
        <w:t xml:space="preserve">The funds of the charity may only be applied towards the promotion of the objects of the charity. </w:t>
      </w:r>
    </w:p>
    <w:p w14:paraId="093EFBE1" w14:textId="77777777" w:rsidR="005B2F87" w:rsidRDefault="005B2F87" w:rsidP="0010071C"/>
    <w:p w14:paraId="50518CE0" w14:textId="77777777" w:rsidR="005B2F87" w:rsidRDefault="005B2F87" w:rsidP="0010071C">
      <w:r>
        <w:t xml:space="preserve">A charity trustee may be entitled to receive reasonable expenses properly incurred by him or her when acting on behalf of the charity. </w:t>
      </w:r>
    </w:p>
    <w:p w14:paraId="639658AC" w14:textId="77777777" w:rsidR="005B2F87" w:rsidRDefault="005B2F87" w:rsidP="0010071C"/>
    <w:p w14:paraId="19D49C86" w14:textId="77777777" w:rsidR="005B2F87" w:rsidRDefault="005B2F87" w:rsidP="0010071C">
      <w:r>
        <w:t xml:space="preserve">None of the income or property of the charity may be paid to or transferred directly or indirectly by way of dividend, bonus, or otherwise by way of profit to any charity trustee. </w:t>
      </w:r>
    </w:p>
    <w:p w14:paraId="0C857296" w14:textId="77777777" w:rsidR="005B2F87" w:rsidRDefault="005B2F87" w:rsidP="0010071C"/>
    <w:p w14:paraId="768996EA" w14:textId="77777777" w:rsidR="005B2F87" w:rsidRDefault="005B2F87" w:rsidP="0010071C">
      <w:r>
        <w:rPr>
          <w:b/>
        </w:rPr>
        <w:t>Dissolution</w:t>
      </w:r>
    </w:p>
    <w:p w14:paraId="176F9894" w14:textId="77777777" w:rsidR="005B2F87" w:rsidRDefault="005B2F87" w:rsidP="0010071C"/>
    <w:p w14:paraId="2F3D2C20" w14:textId="0BAA25A7" w:rsidR="005B2F87" w:rsidRDefault="005B2F87" w:rsidP="0010071C">
      <w:r>
        <w:t xml:space="preserve">The fund may be dissolved by a resolution of three quarters of the number of Trustees. The Trustees shall then have the power to realise the assets of the Fund. Any assets remaining after the satisfaction of any proper debts and liabilities of the Fund shall be given or transferred to </w:t>
      </w:r>
      <w:r w:rsidR="00627EC4">
        <w:t xml:space="preserve">a charity or charities </w:t>
      </w:r>
      <w:r>
        <w:t xml:space="preserve">having objects similar to the objects of the fund. </w:t>
      </w:r>
    </w:p>
    <w:p w14:paraId="58D2909B" w14:textId="77777777" w:rsidR="005B2F87" w:rsidRDefault="005B2F87" w:rsidP="0010071C"/>
    <w:p w14:paraId="21026101" w14:textId="77777777" w:rsidR="005B2F87" w:rsidRDefault="005B2F87" w:rsidP="0010071C">
      <w:r>
        <w:rPr>
          <w:b/>
        </w:rPr>
        <w:t>Amending the Constitution</w:t>
      </w:r>
    </w:p>
    <w:p w14:paraId="2243B7E7" w14:textId="6A44D680" w:rsidR="005B2F87" w:rsidRDefault="005B2F87" w:rsidP="0010071C">
      <w:r>
        <w:t>This Constitution may only be amended by resolution passed at any Annual Meeting by a majority of three quarters of the Trustees present a</w:t>
      </w:r>
      <w:r w:rsidR="00A34F5F">
        <w:t>nd voting on such a resolution.</w:t>
      </w:r>
      <w:r w:rsidR="00C478A4">
        <w:t xml:space="preserve"> No amendment shall be made which would have the effect of making the charity cease to be a charity at law</w:t>
      </w:r>
      <w:r w:rsidR="00F70D57">
        <w:t>.</w:t>
      </w:r>
    </w:p>
    <w:p w14:paraId="4508A38B" w14:textId="77777777" w:rsidR="005B07F9" w:rsidRDefault="005B07F9" w:rsidP="0010071C"/>
    <w:p w14:paraId="7776D885" w14:textId="3B3ED063" w:rsidR="005B07F9" w:rsidRDefault="005B07F9" w:rsidP="0010071C">
      <w:proofErr w:type="gramStart"/>
      <w:r>
        <w:t>This Constitution was adopted by the Trustees at their meeting held on 21 January 2010 and modified on 1</w:t>
      </w:r>
      <w:r w:rsidRPr="005B07F9">
        <w:rPr>
          <w:vertAlign w:val="superscript"/>
        </w:rPr>
        <w:t>st</w:t>
      </w:r>
      <w:r>
        <w:t xml:space="preserve"> February 2018</w:t>
      </w:r>
      <w:proofErr w:type="gramEnd"/>
      <w:r>
        <w:t>.</w:t>
      </w:r>
    </w:p>
    <w:p w14:paraId="73CD371C" w14:textId="77777777" w:rsidR="005B07F9" w:rsidRDefault="005B07F9" w:rsidP="0010071C"/>
    <w:p w14:paraId="22C82283" w14:textId="3DFB22F5" w:rsidR="005B07F9" w:rsidRDefault="005B07F9" w:rsidP="0010071C">
      <w:r>
        <w:t xml:space="preserve">The current Officers and Trustees of the Fund are as follows until </w:t>
      </w:r>
      <w:r w:rsidR="0013224C">
        <w:t xml:space="preserve">the annual meeting </w:t>
      </w:r>
      <w:r>
        <w:t>of the stated year.</w:t>
      </w:r>
    </w:p>
    <w:p w14:paraId="09E6C37B" w14:textId="18BBB770" w:rsidR="005B07F9" w:rsidRDefault="005B07F9" w:rsidP="0010071C">
      <w:r>
        <w:tab/>
      </w:r>
      <w:r>
        <w:tab/>
      </w:r>
      <w:r>
        <w:tab/>
      </w:r>
    </w:p>
    <w:tbl>
      <w:tblPr>
        <w:tblStyle w:val="TableGrid"/>
        <w:tblW w:w="0" w:type="auto"/>
        <w:tblLook w:val="04A0" w:firstRow="1" w:lastRow="0" w:firstColumn="1" w:lastColumn="0" w:noHBand="0" w:noVBand="1"/>
      </w:tblPr>
      <w:tblGrid>
        <w:gridCol w:w="3227"/>
        <w:gridCol w:w="2693"/>
        <w:gridCol w:w="3316"/>
      </w:tblGrid>
      <w:tr w:rsidR="005B07F9" w14:paraId="1B37DC90" w14:textId="77777777" w:rsidTr="0013224C">
        <w:tc>
          <w:tcPr>
            <w:tcW w:w="3227" w:type="dxa"/>
          </w:tcPr>
          <w:p w14:paraId="115590B4" w14:textId="19499278" w:rsidR="005B07F9" w:rsidRPr="005B07F9" w:rsidRDefault="005B07F9" w:rsidP="0010071C">
            <w:pPr>
              <w:rPr>
                <w:b/>
              </w:rPr>
            </w:pPr>
            <w:r w:rsidRPr="005B07F9">
              <w:rPr>
                <w:b/>
              </w:rPr>
              <w:t>Name</w:t>
            </w:r>
          </w:p>
        </w:tc>
        <w:tc>
          <w:tcPr>
            <w:tcW w:w="2693" w:type="dxa"/>
          </w:tcPr>
          <w:p w14:paraId="1A9D0842" w14:textId="3684C1B0" w:rsidR="005B07F9" w:rsidRPr="005B07F9" w:rsidRDefault="005B07F9" w:rsidP="0010071C">
            <w:pPr>
              <w:rPr>
                <w:b/>
              </w:rPr>
            </w:pPr>
            <w:r w:rsidRPr="005B07F9">
              <w:rPr>
                <w:b/>
              </w:rPr>
              <w:t>Office</w:t>
            </w:r>
          </w:p>
        </w:tc>
        <w:tc>
          <w:tcPr>
            <w:tcW w:w="3316" w:type="dxa"/>
          </w:tcPr>
          <w:p w14:paraId="15528EAA" w14:textId="1E074A57" w:rsidR="005B07F9" w:rsidRPr="005B07F9" w:rsidRDefault="005B07F9" w:rsidP="0010071C">
            <w:pPr>
              <w:rPr>
                <w:b/>
              </w:rPr>
            </w:pPr>
            <w:r w:rsidRPr="005B07F9">
              <w:rPr>
                <w:b/>
              </w:rPr>
              <w:t>Year of expiry of term</w:t>
            </w:r>
          </w:p>
        </w:tc>
      </w:tr>
      <w:tr w:rsidR="005B07F9" w14:paraId="2E443167" w14:textId="77777777" w:rsidTr="0013224C">
        <w:tc>
          <w:tcPr>
            <w:tcW w:w="3227" w:type="dxa"/>
          </w:tcPr>
          <w:p w14:paraId="49153AC2" w14:textId="7478F044" w:rsidR="005B07F9" w:rsidRDefault="005B07F9" w:rsidP="0010071C">
            <w:r>
              <w:t>Hilary Bloor</w:t>
            </w:r>
          </w:p>
        </w:tc>
        <w:tc>
          <w:tcPr>
            <w:tcW w:w="2693" w:type="dxa"/>
          </w:tcPr>
          <w:p w14:paraId="4E7BF207" w14:textId="5EA663D3" w:rsidR="005B07F9" w:rsidRDefault="005B07F9" w:rsidP="0010071C">
            <w:r>
              <w:t>Chair</w:t>
            </w:r>
          </w:p>
        </w:tc>
        <w:tc>
          <w:tcPr>
            <w:tcW w:w="3316" w:type="dxa"/>
          </w:tcPr>
          <w:p w14:paraId="0400D050" w14:textId="7B5FC3D7" w:rsidR="005B07F9" w:rsidRDefault="00D61937" w:rsidP="0010071C">
            <w:r>
              <w:t>2021</w:t>
            </w:r>
          </w:p>
        </w:tc>
      </w:tr>
      <w:tr w:rsidR="005B07F9" w14:paraId="675A94D3" w14:textId="77777777" w:rsidTr="0013224C">
        <w:tc>
          <w:tcPr>
            <w:tcW w:w="3227" w:type="dxa"/>
          </w:tcPr>
          <w:p w14:paraId="092819EF" w14:textId="1DD9CC82" w:rsidR="005B07F9" w:rsidRDefault="005B07F9" w:rsidP="0010071C">
            <w:r>
              <w:t>Robert Bloor</w:t>
            </w:r>
          </w:p>
        </w:tc>
        <w:tc>
          <w:tcPr>
            <w:tcW w:w="2693" w:type="dxa"/>
          </w:tcPr>
          <w:p w14:paraId="62778D4F" w14:textId="47876BD2" w:rsidR="005B07F9" w:rsidRDefault="005B07F9" w:rsidP="0010071C">
            <w:r>
              <w:t>Trustee</w:t>
            </w:r>
          </w:p>
        </w:tc>
        <w:tc>
          <w:tcPr>
            <w:tcW w:w="3316" w:type="dxa"/>
          </w:tcPr>
          <w:p w14:paraId="1F750557" w14:textId="63DAFF3F" w:rsidR="005B07F9" w:rsidRDefault="00B80312" w:rsidP="0010071C">
            <w:r>
              <w:t>2020</w:t>
            </w:r>
          </w:p>
        </w:tc>
      </w:tr>
      <w:tr w:rsidR="005B07F9" w14:paraId="0A18780E" w14:textId="77777777" w:rsidTr="0013224C">
        <w:tc>
          <w:tcPr>
            <w:tcW w:w="3227" w:type="dxa"/>
          </w:tcPr>
          <w:p w14:paraId="190C41AA" w14:textId="56135818" w:rsidR="005B07F9" w:rsidRDefault="0013224C" w:rsidP="0010071C">
            <w:r>
              <w:t>Sophie Brown</w:t>
            </w:r>
          </w:p>
        </w:tc>
        <w:tc>
          <w:tcPr>
            <w:tcW w:w="2693" w:type="dxa"/>
          </w:tcPr>
          <w:p w14:paraId="063FD687" w14:textId="3F276A42" w:rsidR="005B07F9" w:rsidRDefault="0013224C" w:rsidP="0010071C">
            <w:r>
              <w:t>Trustee</w:t>
            </w:r>
          </w:p>
        </w:tc>
        <w:tc>
          <w:tcPr>
            <w:tcW w:w="3316" w:type="dxa"/>
          </w:tcPr>
          <w:p w14:paraId="5A159C42" w14:textId="468B1D16" w:rsidR="005B07F9" w:rsidRDefault="00B80312" w:rsidP="0010071C">
            <w:r>
              <w:t>2020</w:t>
            </w:r>
          </w:p>
        </w:tc>
      </w:tr>
      <w:tr w:rsidR="005B07F9" w14:paraId="56D5A16F" w14:textId="77777777" w:rsidTr="0013224C">
        <w:tc>
          <w:tcPr>
            <w:tcW w:w="3227" w:type="dxa"/>
          </w:tcPr>
          <w:p w14:paraId="67C27006" w14:textId="180A2297" w:rsidR="005B07F9" w:rsidRDefault="0013224C" w:rsidP="0010071C">
            <w:r>
              <w:t>Greg Hull</w:t>
            </w:r>
          </w:p>
        </w:tc>
        <w:tc>
          <w:tcPr>
            <w:tcW w:w="2693" w:type="dxa"/>
          </w:tcPr>
          <w:p w14:paraId="29508633" w14:textId="57DDC795" w:rsidR="005B07F9" w:rsidRDefault="0013224C" w:rsidP="0010071C">
            <w:r>
              <w:t>Trustee</w:t>
            </w:r>
          </w:p>
        </w:tc>
        <w:tc>
          <w:tcPr>
            <w:tcW w:w="3316" w:type="dxa"/>
          </w:tcPr>
          <w:p w14:paraId="11391B36" w14:textId="72A5C9D6" w:rsidR="005B07F9" w:rsidRDefault="00B80312" w:rsidP="0010071C">
            <w:r>
              <w:t>2020</w:t>
            </w:r>
          </w:p>
        </w:tc>
      </w:tr>
      <w:tr w:rsidR="005B07F9" w14:paraId="0E493675" w14:textId="77777777" w:rsidTr="0013224C">
        <w:tc>
          <w:tcPr>
            <w:tcW w:w="3227" w:type="dxa"/>
          </w:tcPr>
          <w:p w14:paraId="5C9F0FB7" w14:textId="41389FBE" w:rsidR="005B07F9" w:rsidRDefault="0013224C" w:rsidP="0010071C">
            <w:r>
              <w:t>Linda Kelly</w:t>
            </w:r>
          </w:p>
        </w:tc>
        <w:tc>
          <w:tcPr>
            <w:tcW w:w="2693" w:type="dxa"/>
          </w:tcPr>
          <w:p w14:paraId="5D2ACB00" w14:textId="4939FF9E" w:rsidR="005B07F9" w:rsidRDefault="0013224C" w:rsidP="0010071C">
            <w:r>
              <w:t>Treasurer</w:t>
            </w:r>
          </w:p>
        </w:tc>
        <w:tc>
          <w:tcPr>
            <w:tcW w:w="3316" w:type="dxa"/>
          </w:tcPr>
          <w:p w14:paraId="4DBAB1F1" w14:textId="73B79D3C" w:rsidR="005B07F9" w:rsidRDefault="00D61937" w:rsidP="0010071C">
            <w:r>
              <w:t>2021</w:t>
            </w:r>
          </w:p>
        </w:tc>
      </w:tr>
      <w:tr w:rsidR="005B07F9" w14:paraId="124CE5B6" w14:textId="77777777" w:rsidTr="0013224C">
        <w:tc>
          <w:tcPr>
            <w:tcW w:w="3227" w:type="dxa"/>
          </w:tcPr>
          <w:p w14:paraId="29BADA0E" w14:textId="3930B301" w:rsidR="005B07F9" w:rsidRDefault="0013224C" w:rsidP="0010071C">
            <w:r>
              <w:t>Rob and Lindsey King</w:t>
            </w:r>
          </w:p>
        </w:tc>
        <w:tc>
          <w:tcPr>
            <w:tcW w:w="2693" w:type="dxa"/>
          </w:tcPr>
          <w:p w14:paraId="004C23BB" w14:textId="1C500734" w:rsidR="005B07F9" w:rsidRDefault="0013224C" w:rsidP="0010071C">
            <w:r>
              <w:t>Trustee</w:t>
            </w:r>
          </w:p>
        </w:tc>
        <w:tc>
          <w:tcPr>
            <w:tcW w:w="3316" w:type="dxa"/>
          </w:tcPr>
          <w:p w14:paraId="04036BD8" w14:textId="0329110D" w:rsidR="005B07F9" w:rsidRDefault="00D61937" w:rsidP="0010071C">
            <w:r>
              <w:t>2021</w:t>
            </w:r>
          </w:p>
        </w:tc>
      </w:tr>
      <w:tr w:rsidR="005B07F9" w14:paraId="24D1A23C" w14:textId="77777777" w:rsidTr="0013224C">
        <w:tc>
          <w:tcPr>
            <w:tcW w:w="3227" w:type="dxa"/>
          </w:tcPr>
          <w:p w14:paraId="2B15275C" w14:textId="7214D024" w:rsidR="005B07F9" w:rsidRDefault="0013224C" w:rsidP="0010071C">
            <w:r>
              <w:t>Jack Wood</w:t>
            </w:r>
          </w:p>
        </w:tc>
        <w:tc>
          <w:tcPr>
            <w:tcW w:w="2693" w:type="dxa"/>
          </w:tcPr>
          <w:p w14:paraId="6593B678" w14:textId="2381FC53" w:rsidR="005B07F9" w:rsidRDefault="0013224C" w:rsidP="0010071C">
            <w:r>
              <w:t>Trustee</w:t>
            </w:r>
          </w:p>
        </w:tc>
        <w:tc>
          <w:tcPr>
            <w:tcW w:w="3316" w:type="dxa"/>
          </w:tcPr>
          <w:p w14:paraId="6ECC0B12" w14:textId="49E81F62" w:rsidR="005B07F9" w:rsidRDefault="00B80312" w:rsidP="0010071C">
            <w:r>
              <w:t>2020</w:t>
            </w:r>
          </w:p>
        </w:tc>
      </w:tr>
    </w:tbl>
    <w:p w14:paraId="31875DB7" w14:textId="29C1C672" w:rsidR="005B07F9" w:rsidRDefault="005B07F9" w:rsidP="0010071C"/>
    <w:p w14:paraId="6541B1B3" w14:textId="77777777" w:rsidR="005B07F9" w:rsidRDefault="005B07F9" w:rsidP="0010071C"/>
    <w:p w14:paraId="6E37CA99" w14:textId="77777777" w:rsidR="005B07F9" w:rsidRDefault="005B07F9" w:rsidP="0010071C"/>
    <w:p w14:paraId="5E7DE080" w14:textId="77777777" w:rsidR="0010071C" w:rsidRDefault="0010071C" w:rsidP="0010071C"/>
    <w:p w14:paraId="1E1A730E" w14:textId="77777777" w:rsidR="0010071C" w:rsidRPr="0010071C" w:rsidRDefault="0010071C" w:rsidP="0010071C">
      <w:bookmarkStart w:id="0" w:name="_GoBack"/>
      <w:bookmarkEnd w:id="0"/>
    </w:p>
    <w:sectPr w:rsidR="0010071C" w:rsidRPr="0010071C" w:rsidSect="00586820">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0EEF" w14:textId="77777777" w:rsidR="005B07F9" w:rsidRDefault="005B07F9" w:rsidP="00E00DB4">
      <w:r>
        <w:separator/>
      </w:r>
    </w:p>
  </w:endnote>
  <w:endnote w:type="continuationSeparator" w:id="0">
    <w:p w14:paraId="0D58E18F" w14:textId="77777777" w:rsidR="005B07F9" w:rsidRDefault="005B07F9" w:rsidP="00E0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1BEE" w14:textId="2B4E81FB" w:rsidR="005B07F9" w:rsidRDefault="005B07F9">
    <w:pPr>
      <w:pStyle w:val="Footer"/>
    </w:pPr>
    <w:r>
      <w:t>U</w:t>
    </w:r>
    <w:r w:rsidR="00D61937">
      <w:t>pdated 19</w:t>
    </w:r>
    <w:r w:rsidR="00D61937" w:rsidRPr="00D61937">
      <w:rPr>
        <w:vertAlign w:val="superscript"/>
      </w:rPr>
      <w:t>th</w:t>
    </w:r>
    <w:r w:rsidR="00D61937">
      <w:t xml:space="preserve"> March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4A0E" w14:textId="77777777" w:rsidR="005B07F9" w:rsidRDefault="005B07F9" w:rsidP="00E00DB4">
      <w:r>
        <w:separator/>
      </w:r>
    </w:p>
  </w:footnote>
  <w:footnote w:type="continuationSeparator" w:id="0">
    <w:p w14:paraId="44030FE2" w14:textId="77777777" w:rsidR="005B07F9" w:rsidRDefault="005B07F9" w:rsidP="00E00D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3E"/>
    <w:multiLevelType w:val="hybridMultilevel"/>
    <w:tmpl w:val="35E4F488"/>
    <w:lvl w:ilvl="0" w:tplc="B0C28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670ED"/>
    <w:multiLevelType w:val="hybridMultilevel"/>
    <w:tmpl w:val="2EACD186"/>
    <w:lvl w:ilvl="0" w:tplc="B0C28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B3"/>
    <w:rsid w:val="000666AF"/>
    <w:rsid w:val="000E78E4"/>
    <w:rsid w:val="0010071C"/>
    <w:rsid w:val="0013224C"/>
    <w:rsid w:val="001B5E32"/>
    <w:rsid w:val="00204BA6"/>
    <w:rsid w:val="002E3A0C"/>
    <w:rsid w:val="003936B3"/>
    <w:rsid w:val="00586820"/>
    <w:rsid w:val="005B07F9"/>
    <w:rsid w:val="005B2F87"/>
    <w:rsid w:val="00627EC4"/>
    <w:rsid w:val="00693001"/>
    <w:rsid w:val="007272E2"/>
    <w:rsid w:val="008E1EC3"/>
    <w:rsid w:val="009A475B"/>
    <w:rsid w:val="00A34F5F"/>
    <w:rsid w:val="00B80312"/>
    <w:rsid w:val="00C32D2F"/>
    <w:rsid w:val="00C478A4"/>
    <w:rsid w:val="00C667F9"/>
    <w:rsid w:val="00D61937"/>
    <w:rsid w:val="00DA66DF"/>
    <w:rsid w:val="00E00DB4"/>
    <w:rsid w:val="00EB7D59"/>
    <w:rsid w:val="00F70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571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1C"/>
    <w:pPr>
      <w:ind w:left="720"/>
      <w:contextualSpacing/>
    </w:pPr>
  </w:style>
  <w:style w:type="paragraph" w:styleId="Header">
    <w:name w:val="header"/>
    <w:basedOn w:val="Normal"/>
    <w:link w:val="HeaderChar"/>
    <w:uiPriority w:val="99"/>
    <w:unhideWhenUsed/>
    <w:rsid w:val="00E00DB4"/>
    <w:pPr>
      <w:tabs>
        <w:tab w:val="center" w:pos="4320"/>
        <w:tab w:val="right" w:pos="8640"/>
      </w:tabs>
    </w:pPr>
  </w:style>
  <w:style w:type="character" w:customStyle="1" w:styleId="HeaderChar">
    <w:name w:val="Header Char"/>
    <w:basedOn w:val="DefaultParagraphFont"/>
    <w:link w:val="Header"/>
    <w:uiPriority w:val="99"/>
    <w:rsid w:val="00E00DB4"/>
  </w:style>
  <w:style w:type="paragraph" w:styleId="Footer">
    <w:name w:val="footer"/>
    <w:basedOn w:val="Normal"/>
    <w:link w:val="FooterChar"/>
    <w:uiPriority w:val="99"/>
    <w:unhideWhenUsed/>
    <w:rsid w:val="00E00DB4"/>
    <w:pPr>
      <w:tabs>
        <w:tab w:val="center" w:pos="4320"/>
        <w:tab w:val="right" w:pos="8640"/>
      </w:tabs>
    </w:pPr>
  </w:style>
  <w:style w:type="character" w:customStyle="1" w:styleId="FooterChar">
    <w:name w:val="Footer Char"/>
    <w:basedOn w:val="DefaultParagraphFont"/>
    <w:link w:val="Footer"/>
    <w:uiPriority w:val="99"/>
    <w:rsid w:val="00E00DB4"/>
  </w:style>
  <w:style w:type="table" w:styleId="TableGrid">
    <w:name w:val="Table Grid"/>
    <w:basedOn w:val="TableNormal"/>
    <w:uiPriority w:val="39"/>
    <w:rsid w:val="005B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1C"/>
    <w:pPr>
      <w:ind w:left="720"/>
      <w:contextualSpacing/>
    </w:pPr>
  </w:style>
  <w:style w:type="paragraph" w:styleId="Header">
    <w:name w:val="header"/>
    <w:basedOn w:val="Normal"/>
    <w:link w:val="HeaderChar"/>
    <w:uiPriority w:val="99"/>
    <w:unhideWhenUsed/>
    <w:rsid w:val="00E00DB4"/>
    <w:pPr>
      <w:tabs>
        <w:tab w:val="center" w:pos="4320"/>
        <w:tab w:val="right" w:pos="8640"/>
      </w:tabs>
    </w:pPr>
  </w:style>
  <w:style w:type="character" w:customStyle="1" w:styleId="HeaderChar">
    <w:name w:val="Header Char"/>
    <w:basedOn w:val="DefaultParagraphFont"/>
    <w:link w:val="Header"/>
    <w:uiPriority w:val="99"/>
    <w:rsid w:val="00E00DB4"/>
  </w:style>
  <w:style w:type="paragraph" w:styleId="Footer">
    <w:name w:val="footer"/>
    <w:basedOn w:val="Normal"/>
    <w:link w:val="FooterChar"/>
    <w:uiPriority w:val="99"/>
    <w:unhideWhenUsed/>
    <w:rsid w:val="00E00DB4"/>
    <w:pPr>
      <w:tabs>
        <w:tab w:val="center" w:pos="4320"/>
        <w:tab w:val="right" w:pos="8640"/>
      </w:tabs>
    </w:pPr>
  </w:style>
  <w:style w:type="character" w:customStyle="1" w:styleId="FooterChar">
    <w:name w:val="Footer Char"/>
    <w:basedOn w:val="DefaultParagraphFont"/>
    <w:link w:val="Footer"/>
    <w:uiPriority w:val="99"/>
    <w:rsid w:val="00E00DB4"/>
  </w:style>
  <w:style w:type="table" w:styleId="TableGrid">
    <w:name w:val="Table Grid"/>
    <w:basedOn w:val="TableNormal"/>
    <w:uiPriority w:val="39"/>
    <w:rsid w:val="005B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Hilary Bloor</cp:lastModifiedBy>
  <cp:revision>2</cp:revision>
  <cp:lastPrinted>2018-02-06T16:26:00Z</cp:lastPrinted>
  <dcterms:created xsi:type="dcterms:W3CDTF">2019-03-26T12:31:00Z</dcterms:created>
  <dcterms:modified xsi:type="dcterms:W3CDTF">2019-03-26T12:31:00Z</dcterms:modified>
</cp:coreProperties>
</file>